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0564D" w:rsidRDefault="00C0564D" w:rsidP="00C0564D">
      <w:pPr>
        <w:rPr>
          <w:b/>
          <w:sz w:val="32"/>
          <w:szCs w:val="32"/>
        </w:rPr>
      </w:pPr>
      <w:r>
        <w:rPr>
          <w:b/>
          <w:sz w:val="32"/>
          <w:szCs w:val="32"/>
        </w:rPr>
        <w:t>Affiliate Programs Comparison Chart</w:t>
      </w:r>
    </w:p>
    <w:p w:rsidR="00C0564D" w:rsidRDefault="00C0564D" w:rsidP="00C0564D">
      <w:r w:rsidRPr="0076045A">
        <w:rPr>
          <w:b/>
          <w:sz w:val="20"/>
          <w:szCs w:val="20"/>
        </w:rPr>
        <w:t>NOTE:</w:t>
      </w:r>
      <w:r>
        <w:rPr>
          <w:sz w:val="20"/>
          <w:szCs w:val="20"/>
        </w:rPr>
        <w:t xml:space="preserve"> </w:t>
      </w:r>
      <w:r w:rsidRPr="0076045A">
        <w:rPr>
          <w:i/>
          <w:sz w:val="20"/>
          <w:szCs w:val="20"/>
        </w:rPr>
        <w:t xml:space="preserve">Comparison chart was created based on available information and features are subject to change. </w:t>
      </w:r>
    </w:p>
    <w:p w:rsidR="0076706A" w:rsidRDefault="0076706A"/>
    <w:tbl>
      <w:tblPr>
        <w:tblStyle w:val="a"/>
        <w:tblW w:w="145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60"/>
        <w:gridCol w:w="1260"/>
        <w:gridCol w:w="990"/>
        <w:gridCol w:w="990"/>
        <w:gridCol w:w="1350"/>
        <w:gridCol w:w="1970"/>
        <w:gridCol w:w="1515"/>
        <w:gridCol w:w="1555"/>
        <w:gridCol w:w="1260"/>
        <w:gridCol w:w="1170"/>
        <w:gridCol w:w="1080"/>
      </w:tblGrid>
      <w:tr w:rsidR="005D6E61" w:rsidRPr="005D6E61" w:rsidTr="005D6E61">
        <w:tc>
          <w:tcPr>
            <w:tcW w:w="136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C0564D" w:rsidP="00C0564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Logo</w:t>
            </w:r>
          </w:p>
        </w:tc>
        <w:tc>
          <w:tcPr>
            <w:tcW w:w="126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C0564D" w:rsidP="00C0564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Name</w:t>
            </w:r>
          </w:p>
        </w:tc>
        <w:tc>
          <w:tcPr>
            <w:tcW w:w="99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 w:rsidP="00C0564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Founded</w:t>
            </w:r>
          </w:p>
        </w:tc>
        <w:tc>
          <w:tcPr>
            <w:tcW w:w="99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C0564D" w:rsidP="00C0564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Set Up Fee</w:t>
            </w:r>
          </w:p>
        </w:tc>
        <w:tc>
          <w:tcPr>
            <w:tcW w:w="135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C0564D" w:rsidP="00C0564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Number of Advertisers / Products</w:t>
            </w:r>
          </w:p>
        </w:tc>
        <w:tc>
          <w:tcPr>
            <w:tcW w:w="197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C0564D" w:rsidP="00C0564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Types of Links</w:t>
            </w:r>
          </w:p>
        </w:tc>
        <w:tc>
          <w:tcPr>
            <w:tcW w:w="1515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C0564D" w:rsidP="00C0564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Available Stats &amp; Tools</w:t>
            </w:r>
          </w:p>
        </w:tc>
        <w:tc>
          <w:tcPr>
            <w:tcW w:w="1555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C0564D" w:rsidP="00C0564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Commission Type</w:t>
            </w:r>
          </w:p>
        </w:tc>
        <w:tc>
          <w:tcPr>
            <w:tcW w:w="126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C0564D" w:rsidP="00C0564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Payment Frequency</w:t>
            </w:r>
          </w:p>
        </w:tc>
        <w:tc>
          <w:tcPr>
            <w:tcW w:w="117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C0564D" w:rsidP="00C0564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Minimum Payment Threshold</w:t>
            </w:r>
          </w:p>
        </w:tc>
        <w:tc>
          <w:tcPr>
            <w:tcW w:w="1080" w:type="dxa"/>
            <w:shd w:val="clear" w:color="auto" w:fill="DEEAF6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C0564D" w:rsidP="00C0564D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Payment Types</w:t>
            </w:r>
          </w:p>
        </w:tc>
      </w:tr>
      <w:tr w:rsidR="0076706A" w:rsidRPr="005D6E61" w:rsidTr="005D6E61">
        <w:tc>
          <w:tcPr>
            <w:tcW w:w="1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noProof/>
                <w:sz w:val="20"/>
                <w:szCs w:val="20"/>
              </w:rPr>
              <w:drawing>
                <wp:inline distT="114300" distB="114300" distL="114300" distR="114300">
                  <wp:extent cx="701040" cy="259080"/>
                  <wp:effectExtent l="0" t="0" r="3810" b="7620"/>
                  <wp:docPr id="7" name="image13.jpg" descr="rakuten_linkshare_logo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jpg" descr="rakuten_linkshare_logo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681" cy="25931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Rakuten</w:t>
            </w:r>
            <w:proofErr w:type="spellEnd"/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 xml:space="preserve"> Affiliate Network (formerly </w:t>
            </w:r>
            <w:proofErr w:type="spellStart"/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Linkshare</w:t>
            </w:r>
            <w:proofErr w:type="spellEnd"/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1996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None</w:t>
            </w:r>
          </w:p>
        </w:tc>
        <w:tc>
          <w:tcPr>
            <w:tcW w:w="1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1,000+</w:t>
            </w:r>
          </w:p>
        </w:tc>
        <w:tc>
          <w:tcPr>
            <w:tcW w:w="1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Varies by advertiser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 xml:space="preserve">Various metrics, including </w:t>
            </w:r>
            <w:r w:rsidR="00C0564D"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top advertisers and trailing 30-</w:t>
            </w: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day commission trend</w:t>
            </w:r>
          </w:p>
        </w:tc>
        <w:tc>
          <w:tcPr>
            <w:tcW w:w="1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CPA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Monthly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$50</w:t>
            </w:r>
          </w:p>
        </w:tc>
        <w:tc>
          <w:tcPr>
            <w:tcW w:w="1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Check or direct deposit</w:t>
            </w:r>
          </w:p>
        </w:tc>
      </w:tr>
      <w:tr w:rsidR="0076706A" w:rsidRPr="005D6E61" w:rsidTr="005D6E61">
        <w:trPr>
          <w:trHeight w:val="1680"/>
        </w:trPr>
        <w:tc>
          <w:tcPr>
            <w:tcW w:w="1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noProof/>
                <w:sz w:val="20"/>
                <w:szCs w:val="20"/>
              </w:rPr>
              <w:drawing>
                <wp:inline distT="114300" distB="114300" distL="114300" distR="114300">
                  <wp:extent cx="708660" cy="624840"/>
                  <wp:effectExtent l="0" t="0" r="0" b="3810"/>
                  <wp:docPr id="2" name="image07.jpg" descr="downloa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7.jpg" descr="download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660" cy="6248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CJ Affiliate (formerly Commission Junction)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1998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None</w:t>
            </w:r>
          </w:p>
        </w:tc>
        <w:tc>
          <w:tcPr>
            <w:tcW w:w="1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2,500+</w:t>
            </w:r>
          </w:p>
        </w:tc>
        <w:tc>
          <w:tcPr>
            <w:tcW w:w="1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Varies by advertiser; can include:</w:t>
            </w:r>
          </w:p>
          <w:p w:rsidR="0076706A" w:rsidRPr="005D6E61" w:rsidRDefault="005D6E61">
            <w:pPr>
              <w:widowControl w:val="0"/>
              <w:numPr>
                <w:ilvl w:val="0"/>
                <w:numId w:val="2"/>
              </w:numPr>
              <w:spacing w:line="240" w:lineRule="auto"/>
              <w:ind w:left="210" w:hanging="180"/>
              <w:contextualSpacing/>
              <w:rPr>
                <w:rFonts w:asciiTheme="minorHAnsi" w:hAnsiTheme="minorHAnsi"/>
                <w:sz w:val="20"/>
                <w:szCs w:val="20"/>
                <w:highlight w:val="white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encrypted links</w:t>
            </w:r>
          </w:p>
          <w:p w:rsidR="0076706A" w:rsidRPr="005D6E61" w:rsidRDefault="005D6E61">
            <w:pPr>
              <w:widowControl w:val="0"/>
              <w:numPr>
                <w:ilvl w:val="0"/>
                <w:numId w:val="2"/>
              </w:numPr>
              <w:spacing w:line="240" w:lineRule="auto"/>
              <w:ind w:left="210" w:hanging="180"/>
              <w:contextualSpacing/>
              <w:rPr>
                <w:rFonts w:asciiTheme="minorHAnsi" w:hAnsiTheme="minorHAnsi"/>
                <w:sz w:val="20"/>
                <w:szCs w:val="20"/>
                <w:highlight w:val="white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links with hidden tracking code</w:t>
            </w:r>
          </w:p>
          <w:p w:rsidR="0076706A" w:rsidRPr="005D6E61" w:rsidRDefault="005D6E61">
            <w:pPr>
              <w:widowControl w:val="0"/>
              <w:numPr>
                <w:ilvl w:val="0"/>
                <w:numId w:val="2"/>
              </w:numPr>
              <w:spacing w:line="240" w:lineRule="auto"/>
              <w:ind w:left="210" w:hanging="180"/>
              <w:contextualSpacing/>
              <w:rPr>
                <w:rFonts w:asciiTheme="minorHAnsi" w:hAnsiTheme="minorHAnsi"/>
                <w:sz w:val="20"/>
                <w:szCs w:val="20"/>
                <w:highlight w:val="white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deep links</w:t>
            </w:r>
          </w:p>
          <w:p w:rsidR="0076706A" w:rsidRPr="005D6E61" w:rsidRDefault="005D6E61">
            <w:pPr>
              <w:widowControl w:val="0"/>
              <w:numPr>
                <w:ilvl w:val="0"/>
                <w:numId w:val="2"/>
              </w:numPr>
              <w:spacing w:line="240" w:lineRule="auto"/>
              <w:ind w:left="210" w:hanging="180"/>
              <w:contextualSpacing/>
              <w:rPr>
                <w:rFonts w:asciiTheme="minorHAnsi" w:hAnsiTheme="minorHAnsi"/>
                <w:sz w:val="20"/>
                <w:szCs w:val="20"/>
                <w:highlight w:val="white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product widgets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Real-time transaction monitoring</w:t>
            </w:r>
          </w:p>
        </w:tc>
        <w:tc>
          <w:tcPr>
            <w:tcW w:w="1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CPA, Lead generation, Pay per call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Monthly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$50</w:t>
            </w:r>
          </w:p>
        </w:tc>
        <w:tc>
          <w:tcPr>
            <w:tcW w:w="1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Check or direct deposit</w:t>
            </w:r>
          </w:p>
        </w:tc>
      </w:tr>
      <w:tr w:rsidR="0076706A" w:rsidRPr="005D6E61" w:rsidTr="005D6E61">
        <w:tc>
          <w:tcPr>
            <w:tcW w:w="1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noProof/>
                <w:sz w:val="20"/>
                <w:szCs w:val="20"/>
              </w:rPr>
              <w:drawing>
                <wp:inline distT="114300" distB="114300" distL="114300" distR="114300">
                  <wp:extent cx="784860" cy="243840"/>
                  <wp:effectExtent l="0" t="0" r="0" b="3810"/>
                  <wp:docPr id="3" name="image09.png" descr="shareasale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9.png" descr="shareasale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0" cy="2438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ShareASale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2000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None</w:t>
            </w:r>
          </w:p>
        </w:tc>
        <w:tc>
          <w:tcPr>
            <w:tcW w:w="1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3,900+</w:t>
            </w:r>
          </w:p>
        </w:tc>
        <w:tc>
          <w:tcPr>
            <w:tcW w:w="1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Varies by advertiser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Affiliate tracking codes, product specific links</w:t>
            </w:r>
          </w:p>
        </w:tc>
        <w:tc>
          <w:tcPr>
            <w:tcW w:w="1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CPA, Lead generation, Pay per click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Monthly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$50</w:t>
            </w:r>
          </w:p>
        </w:tc>
        <w:tc>
          <w:tcPr>
            <w:tcW w:w="1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Check</w:t>
            </w:r>
          </w:p>
        </w:tc>
      </w:tr>
      <w:tr w:rsidR="0076706A" w:rsidRPr="005D6E61" w:rsidTr="005D6E61">
        <w:tc>
          <w:tcPr>
            <w:tcW w:w="1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noProof/>
                <w:sz w:val="20"/>
                <w:szCs w:val="20"/>
              </w:rPr>
              <w:drawing>
                <wp:inline distT="114300" distB="114300" distL="114300" distR="114300">
                  <wp:extent cx="784860" cy="342900"/>
                  <wp:effectExtent l="0" t="0" r="0" b="0"/>
                  <wp:docPr id="6" name="image12.png" descr="download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 descr="download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0" cy="342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Amazon Affiliates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1996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None</w:t>
            </w:r>
          </w:p>
        </w:tc>
        <w:tc>
          <w:tcPr>
            <w:tcW w:w="1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Tens of millions+</w:t>
            </w:r>
          </w:p>
        </w:tc>
        <w:tc>
          <w:tcPr>
            <w:tcW w:w="1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 xml:space="preserve">Text links, image links, </w:t>
            </w:r>
            <w:proofErr w:type="spellStart"/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text+image</w:t>
            </w:r>
            <w:proofErr w:type="spellEnd"/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 xml:space="preserve"> links, banners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Numerous performance metrics. Ability to promote thro</w:t>
            </w: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ugh multiple websites and campaigns.</w:t>
            </w:r>
          </w:p>
        </w:tc>
        <w:tc>
          <w:tcPr>
            <w:tcW w:w="1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Sales commissions:</w:t>
            </w:r>
          </w:p>
          <w:p w:rsidR="0076706A" w:rsidRPr="005D6E61" w:rsidRDefault="005D6E61">
            <w:pPr>
              <w:widowControl w:val="0"/>
              <w:numPr>
                <w:ilvl w:val="0"/>
                <w:numId w:val="1"/>
              </w:numPr>
              <w:spacing w:line="240" w:lineRule="auto"/>
              <w:ind w:left="180" w:hanging="180"/>
              <w:contextualSpacing/>
              <w:rPr>
                <w:rFonts w:asciiTheme="minorHAnsi" w:hAnsiTheme="minorHAnsi"/>
                <w:sz w:val="20"/>
                <w:szCs w:val="20"/>
                <w:highlight w:val="white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4%-8.5% for general merchandise</w:t>
            </w:r>
          </w:p>
          <w:p w:rsidR="0076706A" w:rsidRPr="005D6E61" w:rsidRDefault="005D6E61">
            <w:pPr>
              <w:widowControl w:val="0"/>
              <w:numPr>
                <w:ilvl w:val="0"/>
                <w:numId w:val="1"/>
              </w:numPr>
              <w:spacing w:line="240" w:lineRule="auto"/>
              <w:ind w:left="180" w:hanging="180"/>
              <w:contextualSpacing/>
              <w:rPr>
                <w:rFonts w:asciiTheme="minorHAnsi" w:hAnsiTheme="minorHAnsi"/>
                <w:sz w:val="20"/>
                <w:szCs w:val="20"/>
                <w:highlight w:val="white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1%-10% for specific product categories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Monthly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$10 for direct deposit; $100 for checks</w:t>
            </w:r>
          </w:p>
        </w:tc>
        <w:tc>
          <w:tcPr>
            <w:tcW w:w="1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Check or direct deposit</w:t>
            </w:r>
          </w:p>
        </w:tc>
      </w:tr>
      <w:tr w:rsidR="0076706A" w:rsidRPr="005D6E61" w:rsidTr="005D6E61">
        <w:tc>
          <w:tcPr>
            <w:tcW w:w="1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noProof/>
                <w:sz w:val="20"/>
                <w:szCs w:val="20"/>
              </w:rPr>
              <w:lastRenderedPageBreak/>
              <w:drawing>
                <wp:inline distT="114300" distB="114300" distL="114300" distR="114300">
                  <wp:extent cx="731520" cy="274320"/>
                  <wp:effectExtent l="0" t="0" r="0" b="0"/>
                  <wp:docPr id="5" name="image11.jpg" descr="Click-Bank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g" descr="Click-Bank.jp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2743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Click</w:t>
            </w:r>
            <w:bookmarkStart w:id="0" w:name="_GoBack"/>
            <w:bookmarkEnd w:id="0"/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Bank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1998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None</w:t>
            </w:r>
          </w:p>
        </w:tc>
        <w:tc>
          <w:tcPr>
            <w:tcW w:w="1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10,000+</w:t>
            </w:r>
          </w:p>
        </w:tc>
        <w:tc>
          <w:tcPr>
            <w:tcW w:w="1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Custom text links and 2D bar codes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Various metrics, including transaction quality, daily and weekly sales figures</w:t>
            </w:r>
          </w:p>
        </w:tc>
        <w:tc>
          <w:tcPr>
            <w:tcW w:w="1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Sales commissions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Weekly or bi-weekly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$10</w:t>
            </w:r>
          </w:p>
        </w:tc>
        <w:tc>
          <w:tcPr>
            <w:tcW w:w="1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Check or direct deposit</w:t>
            </w:r>
          </w:p>
        </w:tc>
      </w:tr>
      <w:tr w:rsidR="0076706A" w:rsidRPr="005D6E61" w:rsidTr="005D6E61">
        <w:tc>
          <w:tcPr>
            <w:tcW w:w="1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noProof/>
                <w:sz w:val="20"/>
                <w:szCs w:val="20"/>
              </w:rPr>
              <w:drawing>
                <wp:inline distT="114300" distB="114300" distL="114300" distR="114300">
                  <wp:extent cx="685800" cy="205740"/>
                  <wp:effectExtent l="0" t="0" r="0" b="3810"/>
                  <wp:docPr id="1" name="image06.png" descr="download (1)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6.png" descr="download (1)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2057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AvantLink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2005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None</w:t>
            </w:r>
          </w:p>
        </w:tc>
        <w:tc>
          <w:tcPr>
            <w:tcW w:w="1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500+</w:t>
            </w:r>
          </w:p>
        </w:tc>
        <w:tc>
          <w:tcPr>
            <w:tcW w:w="1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Custom links, dynamic widgets, image ads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Hourly updates on sales and commissions, mobile conversion statistics.</w:t>
            </w:r>
          </w:p>
        </w:tc>
        <w:tc>
          <w:tcPr>
            <w:tcW w:w="1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Sales commis</w:t>
            </w:r>
            <w:r>
              <w:rPr>
                <w:rFonts w:asciiTheme="minorHAnsi" w:hAnsiTheme="minorHAnsi"/>
                <w:sz w:val="20"/>
                <w:szCs w:val="20"/>
                <w:highlight w:val="white"/>
              </w:rPr>
              <w:t>s</w:t>
            </w: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ion: flat fee or percent (depending on merchant)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Monthly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$50 for PayPal; $100 for direct deposit</w:t>
            </w:r>
          </w:p>
        </w:tc>
        <w:tc>
          <w:tcPr>
            <w:tcW w:w="1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PayPal or direct deposit</w:t>
            </w:r>
          </w:p>
        </w:tc>
      </w:tr>
      <w:tr w:rsidR="0076706A" w:rsidRPr="005D6E61" w:rsidTr="005D6E61">
        <w:tc>
          <w:tcPr>
            <w:tcW w:w="1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noProof/>
                <w:sz w:val="20"/>
                <w:szCs w:val="20"/>
              </w:rPr>
              <w:drawing>
                <wp:inline distT="114300" distB="114300" distL="114300" distR="114300">
                  <wp:extent cx="678180" cy="182880"/>
                  <wp:effectExtent l="0" t="0" r="7620" b="7620"/>
                  <wp:docPr id="4" name="image10.png" descr="download (2)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 descr="download (2)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180" cy="1828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VigLink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2009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None</w:t>
            </w:r>
          </w:p>
        </w:tc>
        <w:tc>
          <w:tcPr>
            <w:tcW w:w="1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55,000+</w:t>
            </w:r>
          </w:p>
        </w:tc>
        <w:tc>
          <w:tcPr>
            <w:tcW w:w="1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In-line text links</w:t>
            </w: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Various metrics, including link performance, performance across multiple sites, exit traffic figures</w:t>
            </w:r>
          </w:p>
        </w:tc>
        <w:tc>
          <w:tcPr>
            <w:tcW w:w="1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CPA, Pay per click</w:t>
            </w: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End of same month sale clears merchant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None</w:t>
            </w:r>
          </w:p>
        </w:tc>
        <w:tc>
          <w:tcPr>
            <w:tcW w:w="1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706A" w:rsidRPr="005D6E61" w:rsidRDefault="005D6E61">
            <w:pPr>
              <w:widowControl w:val="0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D6E61">
              <w:rPr>
                <w:rFonts w:asciiTheme="minorHAnsi" w:hAnsiTheme="minorHAnsi"/>
                <w:sz w:val="20"/>
                <w:szCs w:val="20"/>
                <w:highlight w:val="white"/>
              </w:rPr>
              <w:t>PayPal</w:t>
            </w:r>
          </w:p>
        </w:tc>
      </w:tr>
    </w:tbl>
    <w:p w:rsidR="0076706A" w:rsidRDefault="005D6E61">
      <w:r>
        <w:rPr>
          <w:sz w:val="20"/>
          <w:szCs w:val="20"/>
          <w:highlight w:val="white"/>
        </w:rPr>
        <w:t xml:space="preserve"> </w:t>
      </w:r>
    </w:p>
    <w:p w:rsidR="0076706A" w:rsidRDefault="0076706A"/>
    <w:sectPr w:rsidR="0076706A" w:rsidSect="00C0564D">
      <w:pgSz w:w="15840" w:h="12240"/>
      <w:pgMar w:top="990" w:right="720" w:bottom="144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0987"/>
    <w:multiLevelType w:val="multilevel"/>
    <w:tmpl w:val="47B696A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77250C64"/>
    <w:multiLevelType w:val="multilevel"/>
    <w:tmpl w:val="EE72093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6706A"/>
    <w:rsid w:val="005D6E61"/>
    <w:rsid w:val="0076706A"/>
    <w:rsid w:val="00C0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6FB4B"/>
  <w15:docId w15:val="{3010AB16-CE06-4825-A12B-E85AD85D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png"/><Relationship Id="rId5" Type="http://schemas.openxmlformats.org/officeDocument/2006/relationships/image" Target="media/image1.jp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melody</cp:lastModifiedBy>
  <cp:revision>2</cp:revision>
  <dcterms:created xsi:type="dcterms:W3CDTF">2016-07-15T21:54:00Z</dcterms:created>
  <dcterms:modified xsi:type="dcterms:W3CDTF">2016-07-15T22:08:00Z</dcterms:modified>
</cp:coreProperties>
</file>